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00" w:rsidRDefault="00BB2600">
      <w:pPr>
        <w:spacing w:after="142" w:line="259" w:lineRule="auto"/>
        <w:ind w:left="3888" w:firstLine="0"/>
        <w:jc w:val="left"/>
      </w:pPr>
    </w:p>
    <w:p w:rsidR="00BB2600" w:rsidRDefault="00D92F01" w:rsidP="00D92F01">
      <w:pPr>
        <w:pStyle w:val="1"/>
        <w:numPr>
          <w:ilvl w:val="0"/>
          <w:numId w:val="0"/>
        </w:numPr>
        <w:spacing w:after="262"/>
        <w:ind w:left="2148"/>
        <w:rPr>
          <w:sz w:val="28"/>
          <w:szCs w:val="28"/>
        </w:rPr>
      </w:pPr>
      <w:r w:rsidRPr="00D92F01">
        <w:rPr>
          <w:sz w:val="28"/>
          <w:szCs w:val="28"/>
        </w:rPr>
        <w:t>Письмо №1229 от 25 ноября 2022 года</w:t>
      </w:r>
    </w:p>
    <w:p w:rsidR="00D92F01" w:rsidRPr="00D92F01" w:rsidRDefault="00D92F01" w:rsidP="00D92F01">
      <w:pPr>
        <w:rPr>
          <w:b/>
        </w:rPr>
      </w:pPr>
      <w:bookmarkStart w:id="0" w:name="_GoBack"/>
      <w:r w:rsidRPr="00D92F01">
        <w:rPr>
          <w:b/>
          <w:sz w:val="28"/>
          <w:szCs w:val="28"/>
        </w:rPr>
        <w:t>О</w:t>
      </w:r>
      <w:r w:rsidRPr="00D92F01">
        <w:rPr>
          <w:b/>
          <w:sz w:val="28"/>
          <w:szCs w:val="28"/>
        </w:rPr>
        <w:t xml:space="preserve"> проведении апробации Платформы по защите детей и подростков от угроз в сети «Интернет»</w:t>
      </w:r>
    </w:p>
    <w:bookmarkEnd w:id="0"/>
    <w:p w:rsidR="00D92F01" w:rsidRPr="00D92F01" w:rsidRDefault="00D92F01" w:rsidP="00D92F01"/>
    <w:p w:rsidR="00D92F01" w:rsidRPr="00D92F01" w:rsidRDefault="00D92F01" w:rsidP="00D92F01">
      <w:pPr>
        <w:jc w:val="right"/>
        <w:rPr>
          <w:sz w:val="28"/>
          <w:szCs w:val="28"/>
        </w:rPr>
      </w:pPr>
      <w:r w:rsidRPr="00D92F01">
        <w:rPr>
          <w:sz w:val="28"/>
          <w:szCs w:val="28"/>
        </w:rPr>
        <w:t>Руководителям ОО</w:t>
      </w:r>
    </w:p>
    <w:p w:rsidR="00D92F01" w:rsidRPr="00D92F01" w:rsidRDefault="00D92F01" w:rsidP="00D92F01">
      <w:pPr>
        <w:rPr>
          <w:sz w:val="28"/>
          <w:szCs w:val="28"/>
        </w:rPr>
      </w:pPr>
    </w:p>
    <w:p w:rsidR="00BB2600" w:rsidRPr="00D92F01" w:rsidRDefault="001E28D3">
      <w:pPr>
        <w:spacing w:after="21" w:line="280" w:lineRule="auto"/>
        <w:ind w:left="-1" w:firstLine="717"/>
        <w:rPr>
          <w:sz w:val="28"/>
          <w:szCs w:val="28"/>
        </w:rPr>
      </w:pPr>
      <w:r w:rsidRPr="00D92F01">
        <w:rPr>
          <w:sz w:val="28"/>
          <w:szCs w:val="28"/>
        </w:rPr>
        <w:t>В соответствии с письмом Министерства просвещения Российской Федерации №10-2941 от 22.11.2022</w:t>
      </w:r>
      <w:r w:rsidR="00D92F01" w:rsidRPr="00D92F01">
        <w:rPr>
          <w:sz w:val="28"/>
          <w:szCs w:val="28"/>
        </w:rPr>
        <w:t>, письмом</w:t>
      </w:r>
      <w:r w:rsidRPr="00D92F01">
        <w:rPr>
          <w:sz w:val="28"/>
          <w:szCs w:val="28"/>
        </w:rPr>
        <w:t xml:space="preserve"> Министерств</w:t>
      </w:r>
      <w:r w:rsidR="00D92F01" w:rsidRPr="00D92F01">
        <w:rPr>
          <w:sz w:val="28"/>
          <w:szCs w:val="28"/>
        </w:rPr>
        <w:t>а</w:t>
      </w:r>
      <w:r w:rsidRPr="00D92F01">
        <w:rPr>
          <w:sz w:val="28"/>
          <w:szCs w:val="28"/>
        </w:rPr>
        <w:t xml:space="preserve"> образования и науки Республики Дагестан </w:t>
      </w:r>
      <w:r w:rsidR="00D92F01" w:rsidRPr="00D92F01">
        <w:rPr>
          <w:sz w:val="28"/>
          <w:szCs w:val="28"/>
        </w:rPr>
        <w:t xml:space="preserve">№06-16435/09-18/22 от 25.11.2022г. МКУ «Управление образования» </w:t>
      </w:r>
      <w:r w:rsidRPr="00D92F01">
        <w:rPr>
          <w:sz w:val="28"/>
          <w:szCs w:val="28"/>
        </w:rPr>
        <w:t>информирует о проведении с 28 ноября по 16 декабря 2022 года апробации Платформы по защите детей и подростко</w:t>
      </w:r>
      <w:r w:rsidRPr="00D92F01">
        <w:rPr>
          <w:sz w:val="28"/>
          <w:szCs w:val="28"/>
        </w:rPr>
        <w:t>в от угроз в информационно-телекоммуникационной сети «Интернет» «Цифровое Доверие» (далее — Платформа) созданной в рамках сотрудничества Минпросвещения России, Российского общества «Знание» и ПАО «Мегафон».</w:t>
      </w:r>
    </w:p>
    <w:p w:rsidR="00BB2600" w:rsidRPr="00D92F01" w:rsidRDefault="001E28D3">
      <w:pPr>
        <w:spacing w:after="21" w:line="280" w:lineRule="auto"/>
        <w:ind w:left="-1" w:firstLine="717"/>
        <w:rPr>
          <w:sz w:val="28"/>
          <w:szCs w:val="28"/>
        </w:rPr>
      </w:pPr>
      <w:r w:rsidRPr="00D92F01">
        <w:rPr>
          <w:sz w:val="28"/>
          <w:szCs w:val="28"/>
        </w:rPr>
        <w:t>Платформа «Цифровое Доверие» - это первая образов</w:t>
      </w:r>
      <w:r w:rsidRPr="00D92F01">
        <w:rPr>
          <w:sz w:val="28"/>
          <w:szCs w:val="28"/>
        </w:rPr>
        <w:t>ательная онлайн платформа о безопасности детей в цифровой среде, созданная, чтобы сделать использование интернета безопасным для всех.</w:t>
      </w:r>
    </w:p>
    <w:p w:rsidR="00BB2600" w:rsidRPr="00D92F01" w:rsidRDefault="001E28D3">
      <w:pPr>
        <w:spacing w:after="0" w:line="280" w:lineRule="auto"/>
        <w:ind w:left="-1" w:firstLine="717"/>
        <w:rPr>
          <w:sz w:val="28"/>
          <w:szCs w:val="28"/>
        </w:rPr>
      </w:pPr>
      <w:r w:rsidRPr="00D92F01">
        <w:rPr>
          <w:sz w:val="28"/>
          <w:szCs w:val="28"/>
        </w:rPr>
        <w:t>Цель Платформы защитить детей от распространенных в киберпространстве угроз через повышение цифровой грамотности всех чле</w:t>
      </w:r>
      <w:r w:rsidRPr="00D92F01">
        <w:rPr>
          <w:sz w:val="28"/>
          <w:szCs w:val="28"/>
        </w:rPr>
        <w:t>нов семьи и создание атмосферы доверия в такой чувствительной сфере за счет просветительского контента, облаченного в доступную, интересную, игровую оболочку.</w:t>
      </w:r>
    </w:p>
    <w:p w:rsidR="00BB2600" w:rsidRPr="00D92F01" w:rsidRDefault="001E28D3">
      <w:pPr>
        <w:spacing w:after="21" w:line="280" w:lineRule="auto"/>
        <w:ind w:left="-1" w:firstLine="717"/>
        <w:rPr>
          <w:sz w:val="28"/>
          <w:szCs w:val="28"/>
        </w:rPr>
      </w:pPr>
      <w:r w:rsidRPr="00D92F01">
        <w:rPr>
          <w:sz w:val="28"/>
          <w:szCs w:val="28"/>
        </w:rPr>
        <w:t>Пилотное внедрение Платформы отвечает требованиям пункта 62 Плана основных мероприятий Десятилети</w:t>
      </w:r>
      <w:r w:rsidRPr="00D92F01">
        <w:rPr>
          <w:sz w:val="28"/>
          <w:szCs w:val="28"/>
        </w:rPr>
        <w:t>я детства на период до 2027 года, утвержденного Распоряжением Правительства Российской Федерации от 23 января 2021 года №122-р. О платформе «Цифровое Доверие».</w:t>
      </w:r>
    </w:p>
    <w:p w:rsidR="00BB2600" w:rsidRPr="00D92F01" w:rsidRDefault="001E28D3">
      <w:pPr>
        <w:spacing w:after="209" w:line="280" w:lineRule="auto"/>
        <w:ind w:left="-1" w:firstLine="717"/>
        <w:rPr>
          <w:sz w:val="28"/>
          <w:szCs w:val="28"/>
        </w:rPr>
      </w:pPr>
      <w:r w:rsidRPr="00D92F01">
        <w:rPr>
          <w:sz w:val="28"/>
          <w:szCs w:val="28"/>
        </w:rPr>
        <w:t>В этой связи просим вас обеспечить участие в апробации одного педагога с каждой общеобразователь</w:t>
      </w:r>
      <w:r w:rsidRPr="00D92F01">
        <w:rPr>
          <w:sz w:val="28"/>
          <w:szCs w:val="28"/>
        </w:rPr>
        <w:t>ной организации. Для участия в апробации необходимо заполнить регистрационную форму по ссылке в приложении.</w:t>
      </w:r>
    </w:p>
    <w:p w:rsidR="00BB2600" w:rsidRPr="00D92F01" w:rsidRDefault="001E28D3">
      <w:pPr>
        <w:spacing w:after="392" w:line="280" w:lineRule="auto"/>
        <w:ind w:left="590" w:firstLine="0"/>
        <w:rPr>
          <w:sz w:val="28"/>
          <w:szCs w:val="28"/>
        </w:rPr>
      </w:pPr>
      <w:r w:rsidRPr="00D92F01">
        <w:rPr>
          <w:sz w:val="28"/>
          <w:szCs w:val="28"/>
        </w:rPr>
        <w:t xml:space="preserve">Приложение: на </w:t>
      </w:r>
      <w:r w:rsidR="00D92F01" w:rsidRPr="00D92F01">
        <w:rPr>
          <w:sz w:val="28"/>
          <w:szCs w:val="28"/>
        </w:rPr>
        <w:t>3</w:t>
      </w:r>
      <w:r w:rsidRPr="00D92F01">
        <w:rPr>
          <w:sz w:val="28"/>
          <w:szCs w:val="28"/>
        </w:rPr>
        <w:t xml:space="preserve"> л. в 1 экз.</w:t>
      </w:r>
    </w:p>
    <w:p w:rsidR="00D92F01" w:rsidRPr="00B07950" w:rsidRDefault="00D92F01" w:rsidP="00D92F01">
      <w:pPr>
        <w:ind w:right="-13" w:firstLine="567"/>
        <w:rPr>
          <w:sz w:val="28"/>
          <w:szCs w:val="28"/>
        </w:rPr>
      </w:pPr>
    </w:p>
    <w:p w:rsidR="00D92F01" w:rsidRPr="00B07950" w:rsidRDefault="00D92F01" w:rsidP="00D92F01">
      <w:pPr>
        <w:shd w:val="clear" w:color="auto" w:fill="FFFFFF"/>
        <w:spacing w:before="150" w:after="0" w:line="240" w:lineRule="auto"/>
        <w:ind w:firstLine="567"/>
        <w:rPr>
          <w:sz w:val="28"/>
          <w:szCs w:val="28"/>
        </w:rPr>
      </w:pPr>
      <w:r w:rsidRPr="00B07950">
        <w:rPr>
          <w:sz w:val="28"/>
          <w:szCs w:val="28"/>
        </w:rPr>
        <w:t>Начальник МКУ «УО»:                                                                      Х.Исаева</w:t>
      </w:r>
    </w:p>
    <w:p w:rsidR="00D92F01" w:rsidRPr="00B07950" w:rsidRDefault="00D92F01" w:rsidP="00D92F01">
      <w:pPr>
        <w:shd w:val="clear" w:color="auto" w:fill="FFFFFF"/>
        <w:spacing w:before="150" w:after="0" w:line="240" w:lineRule="auto"/>
        <w:ind w:firstLine="567"/>
        <w:rPr>
          <w:sz w:val="28"/>
          <w:szCs w:val="28"/>
        </w:rPr>
      </w:pPr>
    </w:p>
    <w:p w:rsidR="00D92F01" w:rsidRPr="00151D59" w:rsidRDefault="00D92F01" w:rsidP="00D92F01">
      <w:pPr>
        <w:spacing w:after="0" w:line="240" w:lineRule="auto"/>
        <w:rPr>
          <w:i/>
          <w:szCs w:val="28"/>
        </w:rPr>
      </w:pPr>
      <w:r w:rsidRPr="00151D59">
        <w:rPr>
          <w:i/>
          <w:szCs w:val="28"/>
        </w:rPr>
        <w:t>Исп.Магомедова У.К.</w:t>
      </w:r>
    </w:p>
    <w:p w:rsidR="00D92F01" w:rsidRDefault="00D92F01" w:rsidP="00D92F01">
      <w:pPr>
        <w:spacing w:after="0" w:line="240" w:lineRule="auto"/>
        <w:rPr>
          <w:i/>
          <w:szCs w:val="28"/>
        </w:rPr>
      </w:pPr>
      <w:r w:rsidRPr="00151D59">
        <w:rPr>
          <w:i/>
          <w:szCs w:val="28"/>
        </w:rPr>
        <w:t>Тел: 8 903 482 57 46</w:t>
      </w:r>
    </w:p>
    <w:p w:rsidR="00D92F01" w:rsidRDefault="00D92F01" w:rsidP="00D92F01">
      <w:pPr>
        <w:spacing w:after="0" w:line="240" w:lineRule="auto"/>
        <w:rPr>
          <w:i/>
          <w:szCs w:val="28"/>
        </w:rPr>
      </w:pPr>
    </w:p>
    <w:p w:rsidR="00D92F01" w:rsidRDefault="00D92F01" w:rsidP="00D92F01">
      <w:pPr>
        <w:spacing w:after="0" w:line="240" w:lineRule="auto"/>
        <w:rPr>
          <w:i/>
          <w:szCs w:val="28"/>
        </w:rPr>
      </w:pPr>
    </w:p>
    <w:p w:rsidR="00D92F01" w:rsidRDefault="00D92F01">
      <w:pPr>
        <w:spacing w:after="178" w:line="259" w:lineRule="auto"/>
        <w:ind w:left="10" w:right="230" w:hanging="10"/>
        <w:jc w:val="right"/>
        <w:rPr>
          <w:sz w:val="22"/>
        </w:rPr>
      </w:pPr>
    </w:p>
    <w:p w:rsidR="00D92F01" w:rsidRDefault="00D92F01">
      <w:pPr>
        <w:spacing w:after="178" w:line="259" w:lineRule="auto"/>
        <w:ind w:left="10" w:right="230" w:hanging="10"/>
        <w:jc w:val="right"/>
        <w:rPr>
          <w:sz w:val="22"/>
        </w:rPr>
      </w:pPr>
    </w:p>
    <w:p w:rsidR="00D92F01" w:rsidRDefault="00D92F01">
      <w:pPr>
        <w:spacing w:after="178" w:line="259" w:lineRule="auto"/>
        <w:ind w:left="10" w:right="230" w:hanging="10"/>
        <w:jc w:val="right"/>
        <w:rPr>
          <w:sz w:val="22"/>
        </w:rPr>
      </w:pPr>
    </w:p>
    <w:p w:rsidR="00D92F01" w:rsidRDefault="00D92F01">
      <w:pPr>
        <w:spacing w:after="178" w:line="259" w:lineRule="auto"/>
        <w:ind w:left="10" w:right="230" w:hanging="10"/>
        <w:jc w:val="right"/>
        <w:rPr>
          <w:sz w:val="22"/>
        </w:rPr>
      </w:pPr>
    </w:p>
    <w:p w:rsidR="00BB2600" w:rsidRDefault="00D92F01">
      <w:pPr>
        <w:spacing w:after="178" w:line="259" w:lineRule="auto"/>
        <w:ind w:left="10" w:right="230" w:hanging="10"/>
        <w:jc w:val="right"/>
      </w:pPr>
      <w:r>
        <w:rPr>
          <w:sz w:val="22"/>
        </w:rPr>
        <w:t xml:space="preserve">Приложение </w:t>
      </w:r>
      <w:r w:rsidR="001E28D3">
        <w:rPr>
          <w:sz w:val="22"/>
        </w:rPr>
        <w:t>№ 1</w:t>
      </w:r>
    </w:p>
    <w:p w:rsidR="00BB2600" w:rsidRDefault="001E28D3">
      <w:pPr>
        <w:spacing w:after="0" w:line="259" w:lineRule="auto"/>
        <w:ind w:left="101" w:firstLine="0"/>
        <w:jc w:val="center"/>
      </w:pPr>
      <w:r>
        <w:rPr>
          <w:sz w:val="28"/>
        </w:rPr>
        <w:t>Платформа Цифрового Доверия</w:t>
      </w:r>
    </w:p>
    <w:p w:rsidR="00BB2600" w:rsidRDefault="001E28D3">
      <w:pPr>
        <w:spacing w:after="0" w:line="259" w:lineRule="auto"/>
        <w:ind w:left="118" w:hanging="10"/>
        <w:jc w:val="center"/>
      </w:pPr>
      <w:r>
        <w:t>Пилотное внедрение в общеобразовательных школах</w:t>
      </w:r>
    </w:p>
    <w:p w:rsidR="00BB2600" w:rsidRDefault="001E28D3">
      <w:pPr>
        <w:spacing w:after="380" w:line="259" w:lineRule="auto"/>
        <w:ind w:left="118" w:right="7" w:hanging="10"/>
        <w:jc w:val="center"/>
      </w:pPr>
      <w:r>
        <w:t>Российской Федерации</w:t>
      </w:r>
    </w:p>
    <w:p w:rsidR="00BB2600" w:rsidRDefault="001E28D3">
      <w:pPr>
        <w:ind w:left="338" w:right="230"/>
      </w:pPr>
      <w:r>
        <w:t>Платформа «Цифровое Доверие» - это образовательная онлайн</w:t>
      </w:r>
      <w:r w:rsidR="00D92F01">
        <w:t>-</w:t>
      </w:r>
      <w:r>
        <w:t xml:space="preserve">платформа о безопасности детей в цифровой среде, созданная, чтобы сделать использование интернета </w:t>
      </w:r>
      <w:r>
        <w:t>безопасным для всех.</w:t>
      </w:r>
    </w:p>
    <w:p w:rsidR="00BB2600" w:rsidRDefault="001E28D3">
      <w:pPr>
        <w:ind w:left="331" w:right="238"/>
      </w:pPr>
      <w:r>
        <w:t>Проект реализован при поддержке Министерства просвещения Российской Федерации компанией «Мегафон» совместно с Институтом изучения детства, семьи и воспитания Российской академии образования и Российским обществом «Знание» под эгидой Ал</w:t>
      </w:r>
      <w:r>
        <w:t>ьянса по защите детей в цифровой среде и при поддержке.</w:t>
      </w:r>
    </w:p>
    <w:p w:rsidR="00BB2600" w:rsidRDefault="001E28D3">
      <w:pPr>
        <w:spacing w:after="107"/>
        <w:ind w:left="331" w:right="238"/>
      </w:pPr>
      <w:r>
        <w:t xml:space="preserve">Пилотное внедрение Платформы отвечает требованиям пункта 62 Плана основных мероприятий Десятилетия детства на период до 2027 года, утвержденного Распоряжением Правительства Российской Федерации от 23 </w:t>
      </w:r>
      <w:r>
        <w:t>января 2021 года №122 р.</w:t>
      </w:r>
    </w:p>
    <w:p w:rsidR="00BB2600" w:rsidRDefault="001E28D3">
      <w:pPr>
        <w:spacing w:after="174" w:line="259" w:lineRule="auto"/>
        <w:ind w:left="996" w:hanging="10"/>
        <w:jc w:val="left"/>
      </w:pPr>
      <w:r>
        <w:rPr>
          <w:u w:val="single" w:color="000000"/>
        </w:rPr>
        <w:t>Цели апробации</w:t>
      </w:r>
      <w:r>
        <w:t>:</w:t>
      </w:r>
    </w:p>
    <w:p w:rsidR="00BB2600" w:rsidRDefault="001E28D3">
      <w:pPr>
        <w:ind w:left="1677" w:right="151" w:hanging="338"/>
      </w:pPr>
      <w:r>
        <w:t>— дать знания о цифровых угрозах и правилах безопасного поведения в сети;</w:t>
      </w:r>
    </w:p>
    <w:p w:rsidR="00BB2600" w:rsidRDefault="001E28D3">
      <w:pPr>
        <w:ind w:left="1339" w:right="252" w:firstLine="0"/>
      </w:pPr>
      <w:r>
        <w:t xml:space="preserve">— оценить степень доступности контента и привлекательности игровых механик Платформы для детей; </w:t>
      </w:r>
      <w:r>
        <w:rPr>
          <w:noProof/>
        </w:rPr>
        <w:drawing>
          <wp:inline distT="0" distB="0" distL="0" distR="0">
            <wp:extent cx="91440" cy="18288"/>
            <wp:effectExtent l="0" t="0" r="0" b="0"/>
            <wp:docPr id="3767" name="Picture 3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" name="Picture 37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оценить достаточность и удобство структурирования учебно</w:t>
      </w:r>
      <w:r w:rsidR="00D92F01">
        <w:t>-</w:t>
      </w:r>
      <w:r>
        <w:t>методических материалов для педагогов;</w:t>
      </w:r>
    </w:p>
    <w:p w:rsidR="00BB2600" w:rsidRDefault="001E28D3">
      <w:pPr>
        <w:spacing w:after="80"/>
        <w:ind w:left="1670" w:right="151" w:hanging="331"/>
      </w:pPr>
      <w:r>
        <w:t>— определить оптимальные форматы встраивания платформы в учебный процесс и внеурочную деятельность.</w:t>
      </w:r>
    </w:p>
    <w:p w:rsidR="00BB2600" w:rsidRDefault="001E28D3">
      <w:pPr>
        <w:spacing w:after="130" w:line="259" w:lineRule="auto"/>
        <w:ind w:left="996" w:hanging="10"/>
        <w:jc w:val="left"/>
      </w:pPr>
      <w:r>
        <w:rPr>
          <w:u w:val="single" w:color="000000"/>
        </w:rPr>
        <w:t>Сроки проведения апробации</w:t>
      </w:r>
      <w:r>
        <w:t>:</w:t>
      </w:r>
    </w:p>
    <w:p w:rsidR="00BB2600" w:rsidRDefault="001E28D3">
      <w:pPr>
        <w:spacing w:after="14" w:line="259" w:lineRule="auto"/>
        <w:ind w:left="1001" w:firstLine="0"/>
        <w:jc w:val="left"/>
      </w:pPr>
      <w:r>
        <w:rPr>
          <w:sz w:val="28"/>
          <w:u w:val="single" w:color="000000"/>
        </w:rPr>
        <w:t>С 28 ноября по 16 декабря 2022 г</w:t>
      </w:r>
      <w:r>
        <w:rPr>
          <w:sz w:val="28"/>
          <w:u w:val="single" w:color="000000"/>
        </w:rPr>
        <w:t>ода</w:t>
      </w:r>
      <w:r>
        <w:rPr>
          <w:sz w:val="28"/>
        </w:rPr>
        <w:t>.</w:t>
      </w:r>
    </w:p>
    <w:p w:rsidR="00BB2600" w:rsidRDefault="001E28D3">
      <w:pPr>
        <w:spacing w:after="42"/>
        <w:ind w:left="994" w:right="151" w:firstLine="0"/>
      </w:pPr>
      <w:r>
        <w:t>Возможные форматы апробации:</w:t>
      </w:r>
    </w:p>
    <w:p w:rsidR="00BB2600" w:rsidRDefault="001E28D3">
      <w:pPr>
        <w:ind w:left="1332" w:right="151" w:firstLine="0"/>
      </w:pPr>
      <w:r>
        <w:t>— использование Платформы в рамках уроков информатики</w:t>
      </w:r>
    </w:p>
    <w:p w:rsidR="00BB2600" w:rsidRDefault="001E28D3">
      <w:pPr>
        <w:ind w:left="1678" w:right="151" w:firstLine="0"/>
      </w:pPr>
      <w:r>
        <w:t>(в пределах З уроков и З домашних заданий);</w:t>
      </w:r>
    </w:p>
    <w:p w:rsidR="00BB2600" w:rsidRDefault="001E28D3">
      <w:pPr>
        <w:spacing w:after="36"/>
        <w:ind w:left="1670" w:right="151" w:hanging="338"/>
      </w:pPr>
      <w:r>
        <w:t>— использование платформы в рамках внеурочных занятий или классных часов (при наличии доступа в компьютерных класс);</w:t>
      </w:r>
    </w:p>
    <w:p w:rsidR="00BB2600" w:rsidRDefault="001E28D3">
      <w:pPr>
        <w:ind w:left="1677" w:right="252" w:hanging="338"/>
      </w:pPr>
      <w:r>
        <w:t>— демонстрационное занятие с учителем с последующим самостоятельным прохождением Платформы учениками и совместным обсуждением результатов.</w:t>
      </w:r>
    </w:p>
    <w:p w:rsidR="00BB2600" w:rsidRDefault="001E28D3">
      <w:pPr>
        <w:spacing w:after="27"/>
        <w:ind w:left="338" w:right="151"/>
      </w:pPr>
      <w:r>
        <w:t xml:space="preserve">Участники апробации самостоятельно определяют интересующий их формат апробации, в том числе могут быть определены иные </w:t>
      </w:r>
      <w:r>
        <w:t xml:space="preserve">№ 1 </w:t>
      </w:r>
      <w:r>
        <w:lastRenderedPageBreak/>
        <w:t>индивидуальные подходы. Учебно-методические материалы для педагогов приведены непосредственно на Платформе в разделе «Педагогам»:</w:t>
      </w:r>
    </w:p>
    <w:p w:rsidR="00BB2600" w:rsidRDefault="001E28D3">
      <w:pPr>
        <w:spacing w:after="114" w:line="259" w:lineRule="auto"/>
        <w:ind w:left="490" w:firstLine="0"/>
        <w:jc w:val="left"/>
      </w:pPr>
      <w:r>
        <w:rPr>
          <w:noProof/>
        </w:rPr>
        <w:drawing>
          <wp:inline distT="0" distB="0" distL="0" distR="0">
            <wp:extent cx="2692908" cy="205740"/>
            <wp:effectExtent l="0" t="0" r="0" b="0"/>
            <wp:docPr id="5517" name="Picture 5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" name="Picture 55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2908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00" w:rsidRDefault="001E28D3">
      <w:pPr>
        <w:spacing w:after="61"/>
        <w:ind w:left="417" w:right="86"/>
      </w:pPr>
      <w:r>
        <w:t>У</w:t>
      </w:r>
      <w:r>
        <w:t>частникам апробации обеспечивается техническая и методологическая поддержка со стороны разработчиков Платформы на весь период апробации.</w:t>
      </w:r>
    </w:p>
    <w:p w:rsidR="00BB2600" w:rsidRDefault="001E28D3">
      <w:pPr>
        <w:spacing w:after="130" w:line="259" w:lineRule="auto"/>
        <w:ind w:left="1155" w:hanging="10"/>
        <w:jc w:val="left"/>
      </w:pPr>
      <w:r>
        <w:rPr>
          <w:u w:val="single" w:color="000000"/>
        </w:rPr>
        <w:t xml:space="preserve">Алгоритм участия в </w:t>
      </w:r>
      <w:r>
        <w:t>апробации:</w:t>
      </w:r>
    </w:p>
    <w:p w:rsidR="00BB2600" w:rsidRDefault="001E28D3">
      <w:pPr>
        <w:numPr>
          <w:ilvl w:val="0"/>
          <w:numId w:val="1"/>
        </w:numPr>
        <w:spacing w:line="348" w:lineRule="auto"/>
        <w:ind w:right="151"/>
      </w:pPr>
      <w:r>
        <w:rPr>
          <w:u w:val="single" w:color="000000"/>
        </w:rPr>
        <w:t>В срок до 25 ноября 2022 года</w:t>
      </w:r>
      <w:r>
        <w:t xml:space="preserve"> включительно заявить о готовности принять участие в апробац</w:t>
      </w:r>
      <w:r>
        <w:t xml:space="preserve">ии, заполнив регистрационную форму по ссылке: </w:t>
      </w:r>
      <w:r>
        <w:rPr>
          <w:u w:val="single" w:color="000000"/>
        </w:rPr>
        <w:t>https://disk.yandex.ru/i/FXJkGsNFcBSfMQ</w:t>
      </w:r>
    </w:p>
    <w:p w:rsidR="00BB2600" w:rsidRDefault="001E28D3">
      <w:pPr>
        <w:spacing w:after="99"/>
        <w:ind w:left="417" w:right="151"/>
      </w:pPr>
      <w:r>
        <w:t xml:space="preserve">или направив заполненный файл в формате «.xls» в Минпросвещения России на адрес: </w:t>
      </w:r>
      <w:r>
        <w:rPr>
          <w:u w:val="single" w:color="000000"/>
        </w:rPr>
        <w:t>holstinin-ia@edu.gov.ru</w:t>
      </w:r>
      <w:r>
        <w:t>.</w:t>
      </w:r>
    </w:p>
    <w:p w:rsidR="00BB2600" w:rsidRDefault="001E28D3">
      <w:pPr>
        <w:numPr>
          <w:ilvl w:val="0"/>
          <w:numId w:val="1"/>
        </w:numPr>
        <w:spacing w:after="109"/>
        <w:ind w:right="151"/>
      </w:pPr>
      <w:r>
        <w:t>Педагогам, отвечающим за проведение апробации осуществить регист</w:t>
      </w:r>
      <w:r>
        <w:t>рацию на Платформе по ссылке:</w:t>
      </w:r>
    </w:p>
    <w:p w:rsidR="00BB2600" w:rsidRDefault="001E28D3">
      <w:pPr>
        <w:spacing w:after="194" w:line="259" w:lineRule="auto"/>
        <w:ind w:left="1119" w:hanging="10"/>
        <w:jc w:val="left"/>
      </w:pPr>
      <w:r>
        <w:rPr>
          <w:u w:val="single" w:color="000000"/>
        </w:rPr>
        <w:t>https://youthsafety.megafon.ru/</w:t>
      </w:r>
    </w:p>
    <w:p w:rsidR="00BB2600" w:rsidRDefault="001E28D3">
      <w:pPr>
        <w:spacing w:after="172"/>
        <w:ind w:left="417" w:right="151"/>
      </w:pPr>
      <w:r>
        <w:t>Для регистрации необходимо указать свой адрес электронной почты, задать пароль и получить подтверждающее электронное письмо. Если письмо не пришло в основную папку входящих писем, необходимо про</w:t>
      </w:r>
      <w:r>
        <w:t>верить, папку «спам».</w:t>
      </w:r>
    </w:p>
    <w:p w:rsidR="00BB2600" w:rsidRDefault="001E28D3">
      <w:pPr>
        <w:spacing w:after="143"/>
        <w:ind w:left="417" w:right="151"/>
      </w:pPr>
      <w:r>
        <w:t>З. Педагогам изучить материалы Платформы и определить набор и количество уроков («квестов» в разделе для детей и подростков) для изучения в рамках апробации в соответствии с выбранным форматом апробации.</w:t>
      </w:r>
    </w:p>
    <w:p w:rsidR="00BB2600" w:rsidRDefault="001E28D3">
      <w:pPr>
        <w:numPr>
          <w:ilvl w:val="0"/>
          <w:numId w:val="2"/>
        </w:numPr>
        <w:spacing w:after="121"/>
        <w:ind w:right="151"/>
      </w:pPr>
      <w:r>
        <w:t>Реализовать выбранный формат а</w:t>
      </w:r>
      <w:r>
        <w:t>пробации.</w:t>
      </w:r>
    </w:p>
    <w:p w:rsidR="00BB2600" w:rsidRDefault="001E28D3">
      <w:pPr>
        <w:numPr>
          <w:ilvl w:val="0"/>
          <w:numId w:val="2"/>
        </w:numPr>
        <w:ind w:right="151"/>
      </w:pPr>
      <w:r>
        <w:t>По итогам апробации педагогам и ученикам будет предложено пройти онлайн опрос (не более 15 вопросов), участие в итоговом анкетировании — добровольное. С отдельными педагогами, которые проявят заинтересованность, будут проведены дополнительные расширенные и</w:t>
      </w:r>
      <w:r>
        <w:t>нтервью об опыте использования Платформы в рамках апробации.</w:t>
      </w:r>
    </w:p>
    <w:p w:rsidR="00BB2600" w:rsidRDefault="001E28D3">
      <w:pPr>
        <w:ind w:left="417" w:right="151"/>
      </w:pPr>
      <w:r>
        <w:t>Суммарные итоги апробации (включая результаты иных апробаций, реализованных компанией «Мегафон» и Российским обществом «Знание») буду обсуждаться с профильными подразделениями Министерства для пр</w:t>
      </w:r>
      <w:r>
        <w:t>инятия решений о направлении развития проекта.</w:t>
      </w:r>
    </w:p>
    <w:p w:rsidR="00BB2600" w:rsidRDefault="001E28D3">
      <w:pPr>
        <w:ind w:left="417" w:right="151"/>
      </w:pPr>
      <w:r>
        <w:t xml:space="preserve">На весь период апробации участникам обеспечивается техническая и методологическая поддержка со стороны разработчиков Платформы через чат: </w:t>
      </w:r>
      <w:r>
        <w:rPr>
          <w:u w:val="single" w:color="000000"/>
        </w:rPr>
        <w:t xml:space="preserve">https://t.me/+NRcn78XzizAzZjk6 </w:t>
      </w:r>
      <w:r>
        <w:t xml:space="preserve">через электронную почту: </w:t>
      </w:r>
      <w:r>
        <w:rPr>
          <w:u w:val="single" w:color="000000"/>
        </w:rPr>
        <w:t>Andrey.Arkhipov</w:t>
      </w:r>
      <w:r>
        <w:rPr>
          <w:u w:val="single" w:color="000000"/>
        </w:rPr>
        <w:t>@megafon.ru</w:t>
      </w:r>
    </w:p>
    <w:p w:rsidR="00BB2600" w:rsidRDefault="001E28D3">
      <w:pPr>
        <w:spacing w:after="178" w:line="259" w:lineRule="auto"/>
        <w:ind w:left="10" w:right="346" w:hanging="10"/>
        <w:jc w:val="right"/>
      </w:pPr>
      <w:r>
        <w:rPr>
          <w:noProof/>
        </w:rPr>
        <w:drawing>
          <wp:inline distT="0" distB="0" distL="0" distR="0">
            <wp:extent cx="36576" cy="96012"/>
            <wp:effectExtent l="0" t="0" r="0" b="0"/>
            <wp:docPr id="6073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00" w:rsidRDefault="001E28D3">
      <w:pPr>
        <w:ind w:left="245" w:right="324"/>
      </w:pPr>
      <w:r>
        <w:t>Кроме того, по заявкам региона в период с 28 по 30 ноября могут быть проведены дополнительные установочные вебинары для непосредственных участников апробации со специалистами — разработчиками Платформы.</w:t>
      </w:r>
    </w:p>
    <w:sectPr w:rsidR="00BB2600">
      <w:headerReference w:type="even" r:id="rId10"/>
      <w:headerReference w:type="default" r:id="rId11"/>
      <w:headerReference w:type="first" r:id="rId12"/>
      <w:pgSz w:w="11902" w:h="16834"/>
      <w:pgMar w:top="742" w:right="785" w:bottom="129" w:left="17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D3" w:rsidRDefault="001E28D3">
      <w:pPr>
        <w:spacing w:after="0" w:line="240" w:lineRule="auto"/>
      </w:pPr>
      <w:r>
        <w:separator/>
      </w:r>
    </w:p>
  </w:endnote>
  <w:endnote w:type="continuationSeparator" w:id="0">
    <w:p w:rsidR="001E28D3" w:rsidRDefault="001E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D3" w:rsidRDefault="001E28D3">
      <w:pPr>
        <w:spacing w:after="0" w:line="240" w:lineRule="auto"/>
      </w:pPr>
      <w:r>
        <w:separator/>
      </w:r>
    </w:p>
  </w:footnote>
  <w:footnote w:type="continuationSeparator" w:id="0">
    <w:p w:rsidR="001E28D3" w:rsidRDefault="001E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00" w:rsidRDefault="001E28D3">
    <w:pPr>
      <w:spacing w:after="0" w:line="259" w:lineRule="auto"/>
      <w:ind w:left="0" w:right="634" w:firstLine="0"/>
      <w:jc w:val="right"/>
    </w:pPr>
    <w:r>
      <w:rPr>
        <w:sz w:val="20"/>
      </w:rPr>
      <w:t xml:space="preserve">Приложение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00" w:rsidRDefault="001E28D3">
    <w:pPr>
      <w:spacing w:after="0" w:line="259" w:lineRule="auto"/>
      <w:ind w:left="0" w:right="634" w:firstLine="0"/>
      <w:jc w:val="right"/>
    </w:pPr>
    <w:r>
      <w:rPr>
        <w:sz w:val="20"/>
      </w:rPr>
      <w:t xml:space="preserve">Приложение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00" w:rsidRDefault="00BB260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0EAF"/>
    <w:multiLevelType w:val="hybridMultilevel"/>
    <w:tmpl w:val="2166C7C8"/>
    <w:lvl w:ilvl="0" w:tplc="ED9C1906">
      <w:start w:val="4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001FC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075B0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493FC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8AB38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2A6AC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675D8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2B71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B6944E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8D167F"/>
    <w:multiLevelType w:val="hybridMultilevel"/>
    <w:tmpl w:val="9A424ACE"/>
    <w:lvl w:ilvl="0" w:tplc="1BCCB54C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2EA1D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5E8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6F9A0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C4E4A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84D1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20E3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ADA6E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C5FF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30862"/>
    <w:multiLevelType w:val="hybridMultilevel"/>
    <w:tmpl w:val="93F8F9F4"/>
    <w:lvl w:ilvl="0" w:tplc="B68EF67A">
      <w:start w:val="35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684C5D4">
      <w:start w:val="1"/>
      <w:numFmt w:val="lowerLetter"/>
      <w:lvlText w:val="%2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EDC878C">
      <w:start w:val="1"/>
      <w:numFmt w:val="lowerRoman"/>
      <w:lvlText w:val="%3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A14EC9E">
      <w:start w:val="1"/>
      <w:numFmt w:val="decimal"/>
      <w:lvlText w:val="%4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4F4EC20">
      <w:start w:val="1"/>
      <w:numFmt w:val="lowerLetter"/>
      <w:lvlText w:val="%5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8C6860A">
      <w:start w:val="1"/>
      <w:numFmt w:val="lowerRoman"/>
      <w:lvlText w:val="%6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8607460">
      <w:start w:val="1"/>
      <w:numFmt w:val="decimal"/>
      <w:lvlText w:val="%7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1628E54">
      <w:start w:val="1"/>
      <w:numFmt w:val="lowerLetter"/>
      <w:lvlText w:val="%8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9EAC170">
      <w:start w:val="1"/>
      <w:numFmt w:val="lowerRoman"/>
      <w:lvlText w:val="%9"/>
      <w:lvlJc w:val="left"/>
      <w:pPr>
        <w:ind w:left="8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00"/>
    <w:rsid w:val="001E28D3"/>
    <w:rsid w:val="00BB2600"/>
    <w:rsid w:val="00D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B5CA"/>
  <w15:docId w15:val="{3C24D731-B917-441A-88B3-DC09DEC3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08" w:firstLine="67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5"/>
      <w:ind w:left="2148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2022-11-25T09:44:00Z</dcterms:created>
  <dcterms:modified xsi:type="dcterms:W3CDTF">2022-11-25T09:44:00Z</dcterms:modified>
</cp:coreProperties>
</file>